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F" w:rsidRDefault="003D682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E7417" w:rsidRDefault="007E7417" w:rsidP="007E7417">
      <w:pPr>
        <w:spacing w:before="1" w:line="278" w:lineRule="auto"/>
        <w:ind w:left="723" w:right="153"/>
        <w:jc w:val="right"/>
        <w:rPr>
          <w:rFonts w:ascii="Arial" w:hAnsi="Arial"/>
          <w:i/>
          <w:w w:val="85"/>
          <w:sz w:val="24"/>
        </w:rPr>
      </w:pPr>
    </w:p>
    <w:p w:rsidR="003D682F" w:rsidRDefault="00DF7382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Kryteria wyboru grantobiorców</w:t>
      </w:r>
      <w:r w:rsidR="008D171F">
        <w:rPr>
          <w:rFonts w:ascii="Times New Roman" w:hAnsi="Times New Roman"/>
          <w:b/>
          <w:sz w:val="28"/>
        </w:rPr>
        <w:t>, a także procedury zmiany tych kryteriów</w:t>
      </w:r>
      <w:r w:rsidR="008D171F">
        <w:rPr>
          <w:rFonts w:ascii="Times New Roman" w:hAnsi="Times New Roman"/>
          <w:b/>
          <w:spacing w:val="-25"/>
          <w:sz w:val="28"/>
        </w:rPr>
        <w:t xml:space="preserve"> </w:t>
      </w:r>
      <w:r w:rsidR="008D171F">
        <w:rPr>
          <w:rFonts w:ascii="Times New Roman" w:hAnsi="Times New Roman"/>
          <w:b/>
          <w:sz w:val="28"/>
        </w:rPr>
        <w:t>w ramach wdrażania Lokalnej Strategii Rozwoju Stowarzyszenia</w:t>
      </w:r>
      <w:r w:rsidR="008D171F">
        <w:rPr>
          <w:rFonts w:ascii="Times New Roman" w:hAnsi="Times New Roman"/>
          <w:b/>
          <w:spacing w:val="-27"/>
          <w:sz w:val="28"/>
        </w:rPr>
        <w:t xml:space="preserve"> </w:t>
      </w:r>
    </w:p>
    <w:p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Lokalnej</w:t>
      </w:r>
      <w:r w:rsidR="0028404D">
        <w:rPr>
          <w:rFonts w:ascii="Times New Roman" w:hAnsi="Times New Roman"/>
          <w:b/>
          <w:sz w:val="28"/>
        </w:rPr>
        <w:t xml:space="preserve"> Grupy Działania “Ziemia Wieluńsko-Sieradzka</w:t>
      </w:r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2F" w:rsidRDefault="003D682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53E2A" w:rsidRDefault="00853E2A" w:rsidP="00853E2A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r>
        <w:lastRenderedPageBreak/>
        <w:t>Instrukcja</w:t>
      </w:r>
    </w:p>
    <w:p w:rsidR="00853E2A" w:rsidRDefault="00853E2A" w:rsidP="00853E2A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przeprowadzenia oceny zgodności operacji z lokalnymi kryteriami wyboru operacji na obszarze Stowarzyszenia pn. Lokalna Grupa Działania “Ziemia Wieluńsko-Sieradzka”</w:t>
      </w:r>
    </w:p>
    <w:p w:rsidR="00853E2A" w:rsidRDefault="00853E2A" w:rsidP="00853E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E2A" w:rsidRDefault="00853E2A" w:rsidP="00853E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Członek Rady uprawniony do dokonania oceny zgodności operacji  z lokalnymi kryteriami wyboru, po zapoznaniu się z wnioskiem o pomoc i opisem  operacji dokonuje analizy zakresu, w jakim wniosek odpowiada poszczególnym lokalnym kryteriom wyboru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Wykonując ocenę zgodności stosuje się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odpowiednio:</w:t>
      </w:r>
    </w:p>
    <w:p w:rsidR="00853E2A" w:rsidRPr="002517E4" w:rsidRDefault="00853E2A" w:rsidP="00853E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„Kartę oceny zgodności operacji z lokalnymi kryteriami wyboru operacji na obszarze Stowarzyszenia pn. Lokalna Grupa Działania </w:t>
      </w:r>
      <w:r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” do działania „Wdrażanie LSR – </w:t>
      </w:r>
      <w:r>
        <w:rPr>
          <w:rFonts w:ascii="Times New Roman" w:hAnsi="Times New Roman" w:cs="Times New Roman"/>
          <w:sz w:val="24"/>
          <w:szCs w:val="24"/>
        </w:rPr>
        <w:t>Granty”</w:t>
      </w:r>
    </w:p>
    <w:p w:rsidR="00F97409" w:rsidRPr="00F97409" w:rsidRDefault="00853E2A" w:rsidP="00F97409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r>
        <w:rPr>
          <w:rFonts w:ascii="Times New Roman" w:hAnsi="Times New Roman"/>
          <w:sz w:val="24"/>
        </w:rPr>
        <w:t xml:space="preserve">W odniesieniu do każdego z lokalnych kryteriów wyboru oceniający ustala, w jakim stopniu wniosek spełnia lub jest wysoce prawdopodobne, że w wyniku realizacji operacji spełnione  zostanie  to   kryterium  i  wpisuje  odpowiednią  liczbę  punktów  w rubric </w:t>
      </w:r>
      <w:r w:rsidRPr="000D032D">
        <w:rPr>
          <w:rFonts w:ascii="Times New Roman" w:hAnsi="Times New Roman" w:cs="Times New Roman"/>
          <w:sz w:val="24"/>
          <w:szCs w:val="24"/>
        </w:rPr>
        <w:t>„Ocena”.</w:t>
      </w:r>
    </w:p>
    <w:p w:rsidR="00F97409" w:rsidRDefault="00F97409" w:rsidP="00F97409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r>
        <w:rPr>
          <w:rFonts w:ascii="Times New Roman" w:hAnsi="Times New Roman"/>
          <w:sz w:val="24"/>
        </w:rPr>
        <w:t>Po przydzieleniu punktów należy uzasadnić swoją decyzje w kolumnie :uzasadnienie”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 dokonaniu oceny wszystkich kryteriów, punktację odnoszącą się do poszczególnych kryteriów sumuje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się.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 zakończeniu dokonywania oceny oceniający opatruje Kartę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podpisem.</w:t>
      </w:r>
    </w:p>
    <w:p w:rsidR="00853E2A" w:rsidRDefault="00853E2A" w:rsidP="00853E2A">
      <w:pPr>
        <w:tabs>
          <w:tab w:val="left" w:pos="699"/>
        </w:tabs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E2A" w:rsidRPr="00853E2A" w:rsidRDefault="00853E2A" w:rsidP="00853E2A">
      <w:pPr>
        <w:tabs>
          <w:tab w:val="left" w:pos="699"/>
        </w:tabs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3E2A" w:rsidRPr="00853E2A" w:rsidSect="00F97409">
          <w:pgSz w:w="11910" w:h="16840"/>
          <w:pgMar w:top="1580" w:right="1420" w:bottom="280" w:left="144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800DC6" w:rsidRDefault="008D171F" w:rsidP="00800DC6">
      <w:pPr>
        <w:pStyle w:val="Nagwek3"/>
        <w:ind w:left="4006" w:right="238" w:hanging="3697"/>
        <w:rPr>
          <w:rFonts w:ascii="Arial" w:hAnsi="Arial"/>
          <w:u w:val="thick" w:color="000000"/>
        </w:rPr>
      </w:pPr>
      <w:r>
        <w:rPr>
          <w:rFonts w:ascii="Arial" w:hAnsi="Arial"/>
          <w:u w:val="thick" w:color="000000"/>
        </w:rPr>
        <w:lastRenderedPageBreak/>
        <w:t xml:space="preserve">Lokalne kryteria wyboru operacji Stowarzyszenia Lokalna Grupa Działania </w:t>
      </w:r>
      <w:r w:rsidR="00B47C4B">
        <w:rPr>
          <w:rFonts w:ascii="Arial" w:hAnsi="Arial"/>
          <w:u w:val="thick" w:color="000000"/>
        </w:rPr>
        <w:t>“Ziemia Wieluńsko-Sieradzka</w:t>
      </w:r>
      <w:r w:rsidR="00D275EF">
        <w:rPr>
          <w:rFonts w:ascii="Arial" w:hAnsi="Arial"/>
          <w:u w:val="thick" w:color="000000"/>
        </w:rPr>
        <w:t>”</w:t>
      </w:r>
    </w:p>
    <w:p w:rsidR="00800DC6" w:rsidRPr="00800DC6" w:rsidRDefault="00800DC6" w:rsidP="007561D6">
      <w:pPr>
        <w:pStyle w:val="Nagwek3"/>
        <w:ind w:left="0" w:right="94"/>
        <w:rPr>
          <w:rFonts w:ascii="Arial" w:eastAsia="Arial" w:hAnsi="Arial" w:cs="Arial"/>
          <w:b w:val="0"/>
          <w:bCs w:val="0"/>
        </w:rPr>
      </w:pPr>
    </w:p>
    <w:p w:rsidR="003D682F" w:rsidRPr="00800DC6" w:rsidRDefault="003D682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3D682F" w:rsidRDefault="003D682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ela-Siatka"/>
        <w:tblW w:w="10916" w:type="dxa"/>
        <w:tblInd w:w="-601" w:type="dxa"/>
        <w:tblLayout w:type="fixed"/>
        <w:tblLook w:val="04A0"/>
      </w:tblPr>
      <w:tblGrid>
        <w:gridCol w:w="1233"/>
        <w:gridCol w:w="753"/>
        <w:gridCol w:w="2835"/>
        <w:gridCol w:w="3685"/>
        <w:gridCol w:w="2410"/>
      </w:tblGrid>
      <w:tr w:rsidR="00F97409" w:rsidRPr="00F83B2B" w:rsidTr="00F97409">
        <w:tc>
          <w:tcPr>
            <w:tcW w:w="1233" w:type="dxa"/>
            <w:vAlign w:val="center"/>
          </w:tcPr>
          <w:p w:rsidR="00F97409" w:rsidRPr="00F83B2B" w:rsidRDefault="00F97409" w:rsidP="00387B5A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2835" w:type="dxa"/>
            <w:vAlign w:val="center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3685" w:type="dxa"/>
            <w:vAlign w:val="center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2410" w:type="dxa"/>
          </w:tcPr>
          <w:p w:rsidR="00F97409" w:rsidRPr="00F83B2B" w:rsidRDefault="00F97409" w:rsidP="00F97409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F97409" w:rsidRPr="00F83B2B" w:rsidTr="00F97409">
        <w:tc>
          <w:tcPr>
            <w:tcW w:w="1233" w:type="dxa"/>
            <w:vMerge w:val="restart"/>
          </w:tcPr>
          <w:p w:rsidR="00F97409" w:rsidRPr="000C3DDF" w:rsidRDefault="00F97409" w:rsidP="00387B5A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GRANTY</w:t>
            </w:r>
          </w:p>
          <w:p w:rsidR="00F97409" w:rsidRPr="002B4EBD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Wnioskowana kwota pomocy</w:t>
            </w:r>
          </w:p>
        </w:tc>
        <w:tc>
          <w:tcPr>
            <w:tcW w:w="3685" w:type="dxa"/>
          </w:tcPr>
          <w:p w:rsidR="00F97409" w:rsidRDefault="00F97409" w:rsidP="00677EB7">
            <w:pPr>
              <w:snapToGrid w:val="0"/>
              <w:ind w:left="28" w:hanging="6"/>
              <w:rPr>
                <w:rFonts w:cs="Arial"/>
              </w:rPr>
            </w:pPr>
            <w:r>
              <w:rPr>
                <w:rFonts w:cs="Arial"/>
              </w:rPr>
              <w:t>Preferuje wnioskodawców  którzy realizuje projekty o niższej kwocie 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Pr="00F83B2B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Pr="00F83B2B">
              <w:rPr>
                <w:sz w:val="24"/>
                <w:szCs w:val="24"/>
              </w:rPr>
              <w:t xml:space="preserve"> 15.000 zł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4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powyżej </w:t>
            </w:r>
            <w:r w:rsidRPr="00F83B2B">
              <w:rPr>
                <w:sz w:val="24"/>
                <w:szCs w:val="24"/>
              </w:rPr>
              <w:t>15.000 do 25.000 zł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2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 w:rsidRPr="00F83B2B">
              <w:rPr>
                <w:sz w:val="24"/>
                <w:szCs w:val="24"/>
              </w:rPr>
              <w:t>powyżej 25.000 zł</w:t>
            </w:r>
          </w:p>
        </w:tc>
        <w:tc>
          <w:tcPr>
            <w:tcW w:w="2410" w:type="dxa"/>
          </w:tcPr>
          <w:p w:rsidR="00F97409" w:rsidRDefault="00F97409" w:rsidP="00677EB7">
            <w:pPr>
              <w:snapToGrid w:val="0"/>
              <w:ind w:left="28" w:hanging="6"/>
              <w:rPr>
                <w:rFonts w:cs="Arial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5A59AB" w:rsidRDefault="00F97409" w:rsidP="00387B5A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A5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7409" w:rsidRPr="009F25D0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</w:tc>
        <w:tc>
          <w:tcPr>
            <w:tcW w:w="3685" w:type="dxa"/>
            <w:vAlign w:val="center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– NIE</w:t>
            </w:r>
            <w:r w:rsidRPr="00F83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5A59A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5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97409" w:rsidRPr="005A59AB" w:rsidRDefault="00F97409" w:rsidP="00387B5A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 złożył fiszkę projektu</w:t>
            </w:r>
            <w:r w:rsidRPr="00FC73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 etapie budowania LSR</w:t>
            </w:r>
          </w:p>
        </w:tc>
        <w:tc>
          <w:tcPr>
            <w:tcW w:w="3685" w:type="dxa"/>
            <w:vAlign w:val="center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 i tym samym przyczynił się do ukierunkowania celi LSR.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pkt. </w:t>
            </w:r>
            <w:r w:rsidRPr="00611364">
              <w:rPr>
                <w:sz w:val="24"/>
                <w:szCs w:val="24"/>
              </w:rPr>
              <w:t>– TAK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pkt. </w:t>
            </w:r>
            <w:r w:rsidRPr="00611364">
              <w:rPr>
                <w:sz w:val="24"/>
                <w:szCs w:val="24"/>
              </w:rPr>
              <w:t>– NIE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3</w:t>
            </w:r>
            <w:r w:rsidRPr="00E67E36"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pkt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6</w:t>
            </w:r>
            <w:r w:rsidRPr="00E67E3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pkt.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angażuje mieszkańców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do współpracy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realizacji projektu </w:t>
            </w:r>
          </w:p>
          <w:p w:rsidR="00F97409" w:rsidRPr="00D876BC" w:rsidRDefault="00F97409" w:rsidP="00387B5A">
            <w:pPr>
              <w:suppressAutoHyphens/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0 pkt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– nie dotyczy</w:t>
            </w:r>
          </w:p>
          <w:p w:rsidR="00F97409" w:rsidRPr="00D876BC" w:rsidRDefault="00F97409" w:rsidP="00387B5A">
            <w:pPr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F97409" w:rsidRDefault="00F97409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A2278C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97409" w:rsidRPr="00A2278C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uzasadnienie wnioskodawcy</w:t>
            </w:r>
          </w:p>
        </w:tc>
        <w:tc>
          <w:tcPr>
            <w:tcW w:w="3685" w:type="dxa"/>
          </w:tcPr>
          <w:p w:rsidR="00F97409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Przedsięwzięcie jest innowacyjne na poziomie: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>.</w:t>
            </w:r>
            <w:r w:rsidRPr="00E42647">
              <w:rPr>
                <w:rFonts w:eastAsia="Calibri" w:cstheme="minorHAnsi"/>
                <w:sz w:val="24"/>
                <w:szCs w:val="24"/>
              </w:rPr>
              <w:t>- wnioskodawcy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>.</w:t>
            </w:r>
            <w:r w:rsidRPr="00E42647">
              <w:rPr>
                <w:rFonts w:eastAsia="Calibri" w:cstheme="minorHAnsi"/>
                <w:sz w:val="24"/>
                <w:szCs w:val="24"/>
              </w:rPr>
              <w:t>- gminy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 xml:space="preserve">. </w:t>
            </w:r>
            <w:r w:rsidRPr="00E42647">
              <w:rPr>
                <w:rFonts w:eastAsia="Calibri" w:cstheme="minorHAnsi"/>
                <w:sz w:val="24"/>
                <w:szCs w:val="24"/>
              </w:rPr>
              <w:t>- obszaru LGD</w:t>
            </w:r>
          </w:p>
          <w:p w:rsidR="00F97409" w:rsidRPr="00E42647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b/>
                <w:sz w:val="24"/>
                <w:szCs w:val="24"/>
              </w:rPr>
              <w:t>0 pkt</w:t>
            </w:r>
            <w:r w:rsidRPr="00E42647">
              <w:rPr>
                <w:rFonts w:cstheme="minorHAnsi"/>
                <w:sz w:val="24"/>
                <w:szCs w:val="24"/>
              </w:rPr>
              <w:t xml:space="preserve">. </w:t>
            </w:r>
            <w:r w:rsidRPr="00E42647">
              <w:rPr>
                <w:rFonts w:eastAsia="Calibri" w:cstheme="minorHAnsi"/>
                <w:sz w:val="24"/>
                <w:szCs w:val="24"/>
              </w:rPr>
              <w:t>- nie dotyczy</w:t>
            </w:r>
          </w:p>
          <w:p w:rsidR="00F97409" w:rsidRDefault="00F97409" w:rsidP="00387B5A">
            <w:pPr>
              <w:ind w:left="0"/>
              <w:jc w:val="left"/>
              <w:rPr>
                <w:rFonts w:ascii="Arial" w:eastAsia="Calibri" w:hAnsi="Arial" w:cs="Arial"/>
              </w:rPr>
            </w:pPr>
          </w:p>
          <w:p w:rsidR="00F97409" w:rsidRPr="00A2278C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7409" w:rsidRPr="00E42647" w:rsidRDefault="00F97409" w:rsidP="00387B5A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F97409" w:rsidRPr="00910195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409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F97409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</w:rPr>
            </w:pPr>
          </w:p>
          <w:p w:rsidR="00F97409" w:rsidRDefault="00F97409" w:rsidP="00FC5398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  <w:b/>
              </w:rPr>
              <w:t>5</w:t>
            </w:r>
            <w:r w:rsidRPr="009E39CE">
              <w:rPr>
                <w:rFonts w:eastAsia="Calibri" w:cstheme="minorHAnsi"/>
                <w:b/>
              </w:rPr>
              <w:t xml:space="preserve"> pkt.</w:t>
            </w: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F97409" w:rsidRPr="00905C39" w:rsidRDefault="00F97409" w:rsidP="00905C39">
            <w:pPr>
              <w:ind w:left="24"/>
              <w:rPr>
                <w:rFonts w:eastAsia="Calibri" w:cs="Calibri"/>
              </w:rPr>
            </w:pPr>
            <w:r w:rsidRPr="00905C39">
              <w:rPr>
                <w:rFonts w:ascii="Times New Roman" w:hAnsi="Times New Roman" w:cs="Times New Roman"/>
                <w:b/>
              </w:rPr>
              <w:t>4 pkt.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F97409" w:rsidRDefault="00F97409" w:rsidP="00FC5398">
            <w:pPr>
              <w:ind w:left="72"/>
              <w:jc w:val="left"/>
              <w:rPr>
                <w:rFonts w:eastAsia="Calibri" w:cstheme="minorHAnsi"/>
                <w:sz w:val="24"/>
              </w:rPr>
            </w:pPr>
            <w:r w:rsidRPr="0060183A">
              <w:rPr>
                <w:rFonts w:ascii="Times New Roman" w:hAnsi="Times New Roman" w:cs="Times New Roman"/>
                <w:b/>
              </w:rPr>
              <w:t>2 pkt</w:t>
            </w:r>
            <w:r>
              <w:rPr>
                <w:rFonts w:ascii="Times New Roman" w:hAnsi="Times New Roman" w:cs="Times New Roman"/>
              </w:rPr>
              <w:t xml:space="preserve">.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F97409" w:rsidRPr="00151B56" w:rsidRDefault="00F97409" w:rsidP="00FC5398">
            <w:pPr>
              <w:ind w:left="0"/>
              <w:rPr>
                <w:rFonts w:ascii="Times New Roman" w:hAnsi="Times New Roman" w:cs="Times New Roman"/>
              </w:rPr>
            </w:pPr>
            <w:r w:rsidRPr="0060183A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>. – nie dotyczy</w:t>
            </w:r>
          </w:p>
          <w:p w:rsidR="00F97409" w:rsidRPr="003E5A9F" w:rsidRDefault="00F97409" w:rsidP="00FC5398">
            <w:pPr>
              <w:ind w:left="0"/>
              <w:jc w:val="left"/>
              <w:rPr>
                <w:rFonts w:eastAsia="Calibri" w:cstheme="minorHAnsi"/>
                <w:sz w:val="24"/>
              </w:rPr>
            </w:pPr>
          </w:p>
        </w:tc>
        <w:tc>
          <w:tcPr>
            <w:tcW w:w="2410" w:type="dxa"/>
          </w:tcPr>
          <w:p w:rsidR="00F97409" w:rsidRDefault="00F97409" w:rsidP="00387B5A">
            <w:pPr>
              <w:rPr>
                <w:rFonts w:eastAsia="Calibri" w:cstheme="minorHAnsi"/>
                <w:sz w:val="24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97409" w:rsidRPr="00A2278C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Działanie operacji skierowane jest na grupy defaworyzowane- uzasadnienie wnioskodawcy (bezrobotne, osoby 50+,o niskich kwalifikacjach, które nie uzyskały średniego wykształcenia oraz młodzież do 29 r.ż.)</w:t>
            </w:r>
          </w:p>
        </w:tc>
        <w:tc>
          <w:tcPr>
            <w:tcW w:w="3685" w:type="dxa"/>
          </w:tcPr>
          <w:p w:rsidR="00F97409" w:rsidRDefault="00F97409" w:rsidP="00C81799">
            <w:pPr>
              <w:snapToGrid w:val="0"/>
              <w:ind w:left="0" w:firstLine="32"/>
              <w:rPr>
                <w:rFonts w:cs="Arial"/>
              </w:rPr>
            </w:pPr>
            <w:r w:rsidRPr="00676CB2">
              <w:rPr>
                <w:rFonts w:cs="Arial"/>
              </w:rPr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F97409" w:rsidRDefault="00F97409" w:rsidP="00C81799">
            <w:pPr>
              <w:snapToGrid w:val="0"/>
              <w:ind w:left="0"/>
              <w:rPr>
                <w:rFonts w:cs="Arial"/>
              </w:rPr>
            </w:pPr>
            <w:r>
              <w:rPr>
                <w:rFonts w:cs="Arial"/>
              </w:rPr>
              <w:t>defaworyzowanych . W realizację projektu angażuje osoby:</w:t>
            </w:r>
          </w:p>
          <w:p w:rsidR="00F97409" w:rsidRDefault="00F97409" w:rsidP="00387B5A">
            <w:pPr>
              <w:ind w:left="0"/>
              <w:jc w:val="left"/>
              <w:rPr>
                <w:rFonts w:ascii="Arial" w:eastAsia="Calibri" w:hAnsi="Arial" w:cs="Arial"/>
                <w:b/>
              </w:rPr>
            </w:pPr>
          </w:p>
          <w:p w:rsidR="00F97409" w:rsidRDefault="00F97409" w:rsidP="00C81799">
            <w:pPr>
              <w:snapToGrid w:val="0"/>
              <w:ind w:left="24"/>
              <w:rPr>
                <w:rFonts w:cs="Arial"/>
              </w:rPr>
            </w:pPr>
            <w:r w:rsidRPr="00905C39">
              <w:rPr>
                <w:rFonts w:cs="Arial"/>
                <w:b/>
              </w:rPr>
              <w:t>3 pkt.</w:t>
            </w:r>
            <w:r>
              <w:rPr>
                <w:rFonts w:cs="Arial"/>
              </w:rPr>
              <w:t xml:space="preserve"> – z grupy de faworyzowanej</w:t>
            </w:r>
          </w:p>
          <w:p w:rsidR="00F97409" w:rsidRPr="00A2278C" w:rsidRDefault="00F97409" w:rsidP="00C81799">
            <w:pPr>
              <w:snapToGrid w:val="0"/>
              <w:ind w:left="24"/>
              <w:rPr>
                <w:sz w:val="24"/>
                <w:szCs w:val="24"/>
              </w:rPr>
            </w:pPr>
            <w:r w:rsidRPr="00905C39">
              <w:rPr>
                <w:rFonts w:cs="Arial"/>
                <w:b/>
              </w:rPr>
              <w:t>0 pkt.</w:t>
            </w:r>
            <w:r>
              <w:rPr>
                <w:rFonts w:cs="Arial"/>
              </w:rPr>
              <w:t xml:space="preserve"> – spoza grupy defaworyzowanej</w:t>
            </w:r>
          </w:p>
        </w:tc>
        <w:tc>
          <w:tcPr>
            <w:tcW w:w="2410" w:type="dxa"/>
          </w:tcPr>
          <w:p w:rsidR="00F97409" w:rsidRPr="00676CB2" w:rsidRDefault="00F97409" w:rsidP="00C81799">
            <w:pPr>
              <w:snapToGrid w:val="0"/>
              <w:ind w:firstLine="32"/>
              <w:rPr>
                <w:rFonts w:cs="Arial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Zasięg oddziaływania operacji</w:t>
            </w:r>
          </w:p>
        </w:tc>
        <w:tc>
          <w:tcPr>
            <w:tcW w:w="3685" w:type="dxa"/>
          </w:tcPr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1 pkt.</w:t>
            </w: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2410" w:type="dxa"/>
          </w:tcPr>
          <w:p w:rsidR="00F97409" w:rsidRDefault="00F97409" w:rsidP="00387B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97409" w:rsidRPr="00CE389C" w:rsidTr="00F97409">
        <w:tc>
          <w:tcPr>
            <w:tcW w:w="1233" w:type="dxa"/>
          </w:tcPr>
          <w:p w:rsidR="00F97409" w:rsidRPr="00CE389C" w:rsidRDefault="00F97409" w:rsidP="00387B5A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C81799" w:rsidRDefault="00F97409" w:rsidP="00387B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7409" w:rsidRPr="00C81799" w:rsidRDefault="00F97409" w:rsidP="00D11D9F">
            <w:pPr>
              <w:ind w:left="31" w:hanging="31"/>
              <w:rPr>
                <w:b/>
                <w:sz w:val="24"/>
                <w:szCs w:val="24"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685" w:type="dxa"/>
          </w:tcPr>
          <w:p w:rsidR="00F97409" w:rsidRPr="002A75C9" w:rsidRDefault="00F97409" w:rsidP="00C81799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C81799">
              <w:rPr>
                <w:b/>
                <w:bCs/>
              </w:rPr>
              <w:t>1 pkt.</w:t>
            </w:r>
            <w:r>
              <w:rPr>
                <w:bCs/>
              </w:rPr>
              <w:t xml:space="preserve"> - miejscowość powyżej 1000 mieszkańców 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C81799">
              <w:rPr>
                <w:b/>
                <w:bCs/>
              </w:rPr>
              <w:t>pkt.</w:t>
            </w:r>
            <w:r>
              <w:rPr>
                <w:bCs/>
              </w:rPr>
              <w:t xml:space="preserve"> -  miejscowość od 500 do 1000 mieszkańców</w:t>
            </w:r>
          </w:p>
          <w:p w:rsidR="00F97409" w:rsidRPr="00CE389C" w:rsidRDefault="00F97409" w:rsidP="00C81799">
            <w:pPr>
              <w:spacing w:line="276" w:lineRule="auto"/>
              <w:ind w:left="24" w:hanging="17"/>
              <w:rPr>
                <w:rFonts w:ascii="Arial" w:eastAsia="Calibri" w:hAnsi="Arial" w:cs="Arial"/>
                <w:b/>
                <w:color w:val="FF0000"/>
              </w:rPr>
            </w:pPr>
            <w:r w:rsidRPr="00C81799">
              <w:rPr>
                <w:b/>
                <w:bCs/>
              </w:rPr>
              <w:t>3 pkt.</w:t>
            </w:r>
            <w:r>
              <w:rPr>
                <w:bCs/>
              </w:rPr>
              <w:t xml:space="preserve"> - miejscowość poniżej 500 mieszkańców </w:t>
            </w:r>
          </w:p>
        </w:tc>
        <w:tc>
          <w:tcPr>
            <w:tcW w:w="2410" w:type="dxa"/>
          </w:tcPr>
          <w:p w:rsidR="00F97409" w:rsidRDefault="00F97409" w:rsidP="00C81799">
            <w:pPr>
              <w:ind w:left="24"/>
              <w:rPr>
                <w:bCs/>
              </w:rPr>
            </w:pPr>
          </w:p>
        </w:tc>
      </w:tr>
      <w:tr w:rsidR="00F97409" w:rsidRPr="00A2278C" w:rsidTr="00F97409">
        <w:tc>
          <w:tcPr>
            <w:tcW w:w="4821" w:type="dxa"/>
            <w:gridSpan w:val="3"/>
          </w:tcPr>
          <w:p w:rsidR="00F97409" w:rsidRPr="00730914" w:rsidRDefault="00F97409" w:rsidP="00387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liczba punktów</w:t>
            </w:r>
          </w:p>
        </w:tc>
        <w:tc>
          <w:tcPr>
            <w:tcW w:w="3685" w:type="dxa"/>
          </w:tcPr>
          <w:p w:rsidR="00F97409" w:rsidRPr="00CB2195" w:rsidRDefault="00F97409" w:rsidP="00387B5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44 punktów</w:t>
            </w:r>
          </w:p>
        </w:tc>
        <w:tc>
          <w:tcPr>
            <w:tcW w:w="2410" w:type="dxa"/>
          </w:tcPr>
          <w:p w:rsidR="00F97409" w:rsidRDefault="00F97409" w:rsidP="00387B5A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F6493E" w:rsidRPr="00F6493E" w:rsidRDefault="00F6493E">
      <w:pPr>
        <w:rPr>
          <w:rFonts w:ascii="Arial" w:hAnsi="Arial" w:cs="Arial"/>
          <w:b/>
          <w:sz w:val="24"/>
          <w:szCs w:val="24"/>
        </w:rPr>
        <w:sectPr w:rsidR="00F6493E" w:rsidRPr="00F6493E" w:rsidSect="00F97409">
          <w:pgSz w:w="11910" w:h="16840"/>
          <w:pgMar w:top="1580" w:right="1260" w:bottom="280" w:left="120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3D682F" w:rsidRDefault="003D68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82F" w:rsidRDefault="008D171F" w:rsidP="00EF742C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Minimalne</w:t>
      </w:r>
      <w:r>
        <w:rPr>
          <w:rFonts w:ascii="Arial"/>
          <w:spacing w:val="-7"/>
          <w:u w:val="thick" w:color="000000"/>
        </w:rPr>
        <w:t xml:space="preserve"> </w:t>
      </w:r>
      <w:r w:rsidR="00EF742C"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</w:p>
    <w:p w:rsidR="003D682F" w:rsidRDefault="003D68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82F" w:rsidRDefault="003D682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D682F" w:rsidRDefault="008D171F">
      <w:pPr>
        <w:pStyle w:val="Tekstpodstawowy"/>
        <w:spacing w:before="69"/>
        <w:ind w:left="343" w:right="48" w:firstLine="0"/>
      </w:pPr>
      <w:r>
        <w:t>Minimalne wymagania, których spełnienie warunkiem wyboru operacji do</w:t>
      </w:r>
      <w:r>
        <w:rPr>
          <w:spacing w:val="-14"/>
        </w:rPr>
        <w:t xml:space="preserve"> </w:t>
      </w:r>
      <w:r>
        <w:t>dofinansowania:</w:t>
      </w:r>
    </w:p>
    <w:p w:rsidR="003D682F" w:rsidRDefault="003D682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D682F" w:rsidRDefault="008D171F" w:rsidP="00EF742C">
      <w:pPr>
        <w:pStyle w:val="Tekstpodstawowy"/>
        <w:spacing w:before="16"/>
      </w:pPr>
      <w:r>
        <w:t>Uzyskanie minimum punktowego określonego dla danego typu</w:t>
      </w:r>
      <w:r>
        <w:rPr>
          <w:spacing w:val="-15"/>
        </w:rPr>
        <w:t xml:space="preserve"> </w:t>
      </w:r>
      <w:r>
        <w:t>operacji:</w:t>
      </w:r>
    </w:p>
    <w:p w:rsidR="003D682F" w:rsidRDefault="003D682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17E4" w:rsidRPr="002517E4" w:rsidRDefault="002517E4" w:rsidP="002517E4">
      <w:pPr>
        <w:pStyle w:val="Akapitzlist"/>
        <w:numPr>
          <w:ilvl w:val="0"/>
          <w:numId w:val="25"/>
        </w:numPr>
        <w:rPr>
          <w:b/>
        </w:rPr>
      </w:pPr>
      <w:r w:rsidRPr="002517E4">
        <w:rPr>
          <w:b/>
        </w:rPr>
        <w:t xml:space="preserve"> </w:t>
      </w:r>
      <w:r w:rsidR="00CD0A33" w:rsidRPr="002517E4">
        <w:rPr>
          <w:b/>
        </w:rPr>
        <w:t>G</w:t>
      </w:r>
      <w:r w:rsidRPr="002517E4">
        <w:rPr>
          <w:b/>
        </w:rPr>
        <w:t>ranty</w:t>
      </w:r>
      <w:r w:rsidR="00DF7382">
        <w:rPr>
          <w:b/>
        </w:rPr>
        <w:t xml:space="preserve"> – 20 pkt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71F" w:rsidRDefault="008D171F" w:rsidP="00713AE7">
      <w:pPr>
        <w:pStyle w:val="Tekstpodstawowy"/>
        <w:ind w:left="0" w:right="231" w:firstLine="0"/>
        <w:rPr>
          <w:rFonts w:cs="Times New Roman"/>
        </w:rPr>
      </w:pPr>
    </w:p>
    <w:sectPr w:rsidR="008D171F" w:rsidSect="00F97409">
      <w:pgSz w:w="11910" w:h="16840"/>
      <w:pgMar w:top="992" w:right="1179" w:bottom="278" w:left="992" w:header="709" w:footer="709" w:gutter="0"/>
      <w:pgBorders w:offsetFrom="page">
        <w:top w:val="single" w:sz="2" w:space="24" w:color="D9D9D9"/>
        <w:left w:val="single" w:sz="2" w:space="24" w:color="D9D9D9"/>
        <w:bottom w:val="single" w:sz="2" w:space="24" w:color="D9D9D9"/>
        <w:right w:val="single" w:sz="2" w:space="24" w:color="D9D9D9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682F"/>
    <w:rsid w:val="00053E60"/>
    <w:rsid w:val="00086FF1"/>
    <w:rsid w:val="000D032D"/>
    <w:rsid w:val="000D16F2"/>
    <w:rsid w:val="000D5EBC"/>
    <w:rsid w:val="000F2380"/>
    <w:rsid w:val="00147715"/>
    <w:rsid w:val="001501E7"/>
    <w:rsid w:val="00164B5E"/>
    <w:rsid w:val="001D196C"/>
    <w:rsid w:val="001E49EA"/>
    <w:rsid w:val="002017E7"/>
    <w:rsid w:val="00216C92"/>
    <w:rsid w:val="00220FA8"/>
    <w:rsid w:val="002500DF"/>
    <w:rsid w:val="002517E4"/>
    <w:rsid w:val="0028404D"/>
    <w:rsid w:val="002C5409"/>
    <w:rsid w:val="002D40C6"/>
    <w:rsid w:val="002E5927"/>
    <w:rsid w:val="00325B4A"/>
    <w:rsid w:val="00327B7C"/>
    <w:rsid w:val="00344472"/>
    <w:rsid w:val="00356219"/>
    <w:rsid w:val="00387662"/>
    <w:rsid w:val="00387B5A"/>
    <w:rsid w:val="003C148D"/>
    <w:rsid w:val="003D682F"/>
    <w:rsid w:val="003D695D"/>
    <w:rsid w:val="003F6F82"/>
    <w:rsid w:val="004345DF"/>
    <w:rsid w:val="0047232B"/>
    <w:rsid w:val="00483E69"/>
    <w:rsid w:val="004A4648"/>
    <w:rsid w:val="004C677E"/>
    <w:rsid w:val="004E5AC8"/>
    <w:rsid w:val="0052799D"/>
    <w:rsid w:val="00534B42"/>
    <w:rsid w:val="005706BE"/>
    <w:rsid w:val="0058055F"/>
    <w:rsid w:val="00594C43"/>
    <w:rsid w:val="005B3E73"/>
    <w:rsid w:val="005F2F7E"/>
    <w:rsid w:val="0060183A"/>
    <w:rsid w:val="006407EE"/>
    <w:rsid w:val="00657358"/>
    <w:rsid w:val="00677EB7"/>
    <w:rsid w:val="006B1B41"/>
    <w:rsid w:val="006D2408"/>
    <w:rsid w:val="0070260C"/>
    <w:rsid w:val="00711191"/>
    <w:rsid w:val="00713AE7"/>
    <w:rsid w:val="00726EA0"/>
    <w:rsid w:val="00736779"/>
    <w:rsid w:val="0074652B"/>
    <w:rsid w:val="007561D6"/>
    <w:rsid w:val="00795693"/>
    <w:rsid w:val="007E5884"/>
    <w:rsid w:val="007E7417"/>
    <w:rsid w:val="007F0ECD"/>
    <w:rsid w:val="00800DC6"/>
    <w:rsid w:val="00813769"/>
    <w:rsid w:val="0084675A"/>
    <w:rsid w:val="00853E2A"/>
    <w:rsid w:val="0086795D"/>
    <w:rsid w:val="008A4C61"/>
    <w:rsid w:val="008D171F"/>
    <w:rsid w:val="0090072D"/>
    <w:rsid w:val="00905C39"/>
    <w:rsid w:val="00926969"/>
    <w:rsid w:val="009373F4"/>
    <w:rsid w:val="0094519A"/>
    <w:rsid w:val="00960504"/>
    <w:rsid w:val="00971779"/>
    <w:rsid w:val="009D5F0A"/>
    <w:rsid w:val="009E7F7E"/>
    <w:rsid w:val="00A801E6"/>
    <w:rsid w:val="00A938D5"/>
    <w:rsid w:val="00AA14BB"/>
    <w:rsid w:val="00AB5A83"/>
    <w:rsid w:val="00AE46FD"/>
    <w:rsid w:val="00B27A54"/>
    <w:rsid w:val="00B30674"/>
    <w:rsid w:val="00B47C4B"/>
    <w:rsid w:val="00C37982"/>
    <w:rsid w:val="00C44D8D"/>
    <w:rsid w:val="00C761CD"/>
    <w:rsid w:val="00C81799"/>
    <w:rsid w:val="00CA7115"/>
    <w:rsid w:val="00CD0A33"/>
    <w:rsid w:val="00CE389C"/>
    <w:rsid w:val="00CF1970"/>
    <w:rsid w:val="00D11D9F"/>
    <w:rsid w:val="00D25578"/>
    <w:rsid w:val="00D2719F"/>
    <w:rsid w:val="00D275EF"/>
    <w:rsid w:val="00D2772A"/>
    <w:rsid w:val="00D32E4C"/>
    <w:rsid w:val="00D77485"/>
    <w:rsid w:val="00DA69B9"/>
    <w:rsid w:val="00DF7382"/>
    <w:rsid w:val="00E05B00"/>
    <w:rsid w:val="00E07128"/>
    <w:rsid w:val="00E10752"/>
    <w:rsid w:val="00EF742C"/>
    <w:rsid w:val="00F23A24"/>
    <w:rsid w:val="00F402CB"/>
    <w:rsid w:val="00F47405"/>
    <w:rsid w:val="00F63114"/>
    <w:rsid w:val="00F646FC"/>
    <w:rsid w:val="00F6493E"/>
    <w:rsid w:val="00F802DD"/>
    <w:rsid w:val="00F91F20"/>
    <w:rsid w:val="00F97409"/>
    <w:rsid w:val="00F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73FB-E0B4-4ACF-BD13-2C6EF25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LGD_MONIKA</cp:lastModifiedBy>
  <cp:revision>39</cp:revision>
  <dcterms:created xsi:type="dcterms:W3CDTF">2015-12-03T14:00:00Z</dcterms:created>
  <dcterms:modified xsi:type="dcterms:W3CDTF">2017-04-18T08:06:00Z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